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回执表</w:t>
      </w:r>
    </w:p>
    <w:tbl>
      <w:tblPr>
        <w:tblStyle w:val="3"/>
        <w:tblW w:w="891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3030"/>
        <w:gridCol w:w="1455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77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133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部门职务</w:t>
            </w:r>
          </w:p>
        </w:tc>
        <w:tc>
          <w:tcPr>
            <w:tcW w:w="264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64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赞助内容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赞助数量</w:t>
            </w:r>
          </w:p>
        </w:tc>
        <w:tc>
          <w:tcPr>
            <w:tcW w:w="264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赞助说明</w:t>
            </w:r>
          </w:p>
        </w:tc>
        <w:tc>
          <w:tcPr>
            <w:tcW w:w="7133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3030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提交时间</w:t>
            </w:r>
          </w:p>
        </w:tc>
        <w:tc>
          <w:tcPr>
            <w:tcW w:w="2648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注：填好表格后，请回邮至3398531929@qq.com。如有问题，可联系0731-84739158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3F41"/>
    <w:rsid w:val="4E18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2019-07-08T02:26:00Z</dcterms:created>
  <dc:creator>小二郎</dc:creator>
  <cp:lastModifiedBy>小二郎</cp:lastModifiedBy>
  <dcterms:modified xsi:type="dcterms:W3CDTF">2019-07-08T02:27:40Z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